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22B4" w14:textId="23301596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8F63E0">
        <w:t>March 12</w:t>
      </w:r>
      <w:r w:rsidR="00FF1B5A">
        <w:t>, 20</w:t>
      </w:r>
      <w:r w:rsidR="008F63E0">
        <w:t>20</w:t>
      </w:r>
    </w:p>
    <w:p w14:paraId="292DF496" w14:textId="77777777" w:rsidR="00903019" w:rsidRDefault="00903019" w:rsidP="00903019"/>
    <w:p w14:paraId="630CE3E0" w14:textId="77777777" w:rsidR="00903019" w:rsidRDefault="00903019" w:rsidP="00903019">
      <w:r w:rsidRPr="00316028">
        <w:rPr>
          <w:b/>
        </w:rPr>
        <w:t>To:</w:t>
      </w:r>
      <w:r>
        <w:t xml:space="preserve">  Jim Wiler, President</w:t>
      </w:r>
    </w:p>
    <w:p w14:paraId="008F00DD" w14:textId="77777777" w:rsidR="00903019" w:rsidRDefault="00903019" w:rsidP="00903019">
      <w:r>
        <w:t xml:space="preserve">        </w:t>
      </w:r>
      <w:r w:rsidR="00FF1B5A">
        <w:t>Terry Beebe</w:t>
      </w:r>
      <w:r>
        <w:t>, Director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7777777" w:rsidR="00903019" w:rsidRDefault="00903019" w:rsidP="00903019">
      <w:r>
        <w:t xml:space="preserve">        </w:t>
      </w:r>
      <w:r w:rsidR="00FF1B5A">
        <w:t>Bill Swapp</w:t>
      </w:r>
      <w:r>
        <w:t>, Director</w:t>
      </w:r>
    </w:p>
    <w:p w14:paraId="45F3CD1B" w14:textId="77777777" w:rsidR="003133A0" w:rsidRDefault="003133A0" w:rsidP="00903019">
      <w:r>
        <w:t xml:space="preserve">        </w:t>
      </w:r>
      <w:r w:rsidR="00FF1B5A">
        <w:t>Chris Gober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77777777" w:rsidR="00903019" w:rsidRDefault="00903019" w:rsidP="00903019">
      <w:r w:rsidRPr="00316028">
        <w:rPr>
          <w:b/>
        </w:rPr>
        <w:t>CC:</w:t>
      </w:r>
      <w:r>
        <w:t xml:space="preserve">  Les Kole, Architectural Review Committee Chairperson</w:t>
      </w:r>
    </w:p>
    <w:p w14:paraId="261E7923" w14:textId="77777777" w:rsidR="00903019" w:rsidRDefault="00903019" w:rsidP="00903019">
      <w:r>
        <w:t xml:space="preserve">                       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514624B4" w14:textId="06B8F303" w:rsidR="008D4CED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315A86">
        <w:rPr>
          <w:rStyle w:val="Hyperlink"/>
          <w:color w:val="auto"/>
          <w:u w:val="none"/>
        </w:rPr>
        <w:t xml:space="preserve">, </w:t>
      </w:r>
      <w:r w:rsidR="0058223C">
        <w:rPr>
          <w:rStyle w:val="Hyperlink"/>
          <w:color w:val="auto"/>
          <w:u w:val="none"/>
        </w:rPr>
        <w:t>March 10,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2020</w:t>
      </w:r>
      <w:r w:rsidR="003133A0">
        <w:rPr>
          <w:rStyle w:val="Hyperlink"/>
          <w:color w:val="auto"/>
          <w:u w:val="none"/>
        </w:rPr>
        <w:t xml:space="preserve"> </w:t>
      </w:r>
      <w:r w:rsidR="00B32756">
        <w:rPr>
          <w:rStyle w:val="Hyperlink"/>
          <w:color w:val="auto"/>
          <w:u w:val="none"/>
        </w:rPr>
        <w:t xml:space="preserve">at the Community Banks of Colorado, Bayfield </w:t>
      </w:r>
      <w:r w:rsidR="003133A0">
        <w:rPr>
          <w:rStyle w:val="Hyperlink"/>
          <w:color w:val="auto"/>
          <w:u w:val="none"/>
        </w:rPr>
        <w:t>to discuss and review Director’s tasks</w:t>
      </w:r>
      <w:r w:rsidR="00315A86">
        <w:rPr>
          <w:rStyle w:val="Hyperlink"/>
          <w:color w:val="auto"/>
          <w:u w:val="none"/>
        </w:rPr>
        <w:t xml:space="preserve"> and strategic planning</w:t>
      </w:r>
      <w:r w:rsidRPr="001C5B83">
        <w:rPr>
          <w:rStyle w:val="Hyperlink"/>
          <w:color w:val="auto"/>
          <w:u w:val="none"/>
        </w:rPr>
        <w:t>.  The meetin</w:t>
      </w:r>
      <w:r w:rsidR="00315A86">
        <w:rPr>
          <w:rStyle w:val="Hyperlink"/>
          <w:color w:val="auto"/>
          <w:u w:val="none"/>
        </w:rPr>
        <w:t>g was brought to order at 9:</w:t>
      </w:r>
      <w:r w:rsidR="0058223C">
        <w:rPr>
          <w:rStyle w:val="Hyperlink"/>
          <w:color w:val="auto"/>
          <w:u w:val="none"/>
        </w:rPr>
        <w:t>29</w:t>
      </w:r>
      <w:r w:rsidR="00FF1B5A">
        <w:rPr>
          <w:rStyle w:val="Hyperlink"/>
          <w:color w:val="auto"/>
          <w:u w:val="none"/>
        </w:rPr>
        <w:t xml:space="preserve"> </w:t>
      </w:r>
      <w:r w:rsidR="00FF1B5A" w:rsidRPr="00FF1B5A">
        <w:rPr>
          <w:rStyle w:val="Hyperlink"/>
          <w:color w:val="auto"/>
          <w:sz w:val="16"/>
          <w:szCs w:val="16"/>
          <w:u w:val="none"/>
        </w:rPr>
        <w:t>AM</w:t>
      </w:r>
      <w:r w:rsidRPr="001C5B83">
        <w:rPr>
          <w:rStyle w:val="Hyperlink"/>
          <w:color w:val="auto"/>
          <w:u w:val="none"/>
        </w:rPr>
        <w:t xml:space="preserve">. </w:t>
      </w:r>
      <w:r w:rsidR="008D4CED">
        <w:rPr>
          <w:rStyle w:val="Hyperlink"/>
          <w:color w:val="auto"/>
          <w:u w:val="none"/>
        </w:rPr>
        <w:t>Directo</w:t>
      </w:r>
      <w:r w:rsidR="00FF1B5A">
        <w:rPr>
          <w:rStyle w:val="Hyperlink"/>
          <w:color w:val="auto"/>
          <w:u w:val="none"/>
        </w:rPr>
        <w:t>rs present were Jim Wiler, Terry Beebe, Linda Kole</w:t>
      </w:r>
      <w:r w:rsidR="004C0508">
        <w:rPr>
          <w:rStyle w:val="Hyperlink"/>
          <w:color w:val="auto"/>
          <w:u w:val="none"/>
        </w:rPr>
        <w:t>,</w:t>
      </w:r>
      <w:r w:rsidR="00FF1B5A">
        <w:rPr>
          <w:rStyle w:val="Hyperlink"/>
          <w:color w:val="auto"/>
          <w:u w:val="none"/>
        </w:rPr>
        <w:t xml:space="preserve"> Bill Swapp and Chris Gober</w:t>
      </w:r>
      <w:r w:rsidR="00F47AAF">
        <w:rPr>
          <w:rStyle w:val="Hyperlink"/>
          <w:color w:val="auto"/>
          <w:u w:val="none"/>
        </w:rPr>
        <w:t>.</w:t>
      </w:r>
      <w:r w:rsidR="004C0508">
        <w:rPr>
          <w:rStyle w:val="Hyperlink"/>
          <w:color w:val="auto"/>
          <w:u w:val="none"/>
        </w:rPr>
        <w:t xml:space="preserve"> </w:t>
      </w:r>
      <w:r w:rsidR="00315A86">
        <w:rPr>
          <w:rStyle w:val="Hyperlink"/>
          <w:color w:val="auto"/>
          <w:u w:val="none"/>
        </w:rPr>
        <w:t>Les Kole</w:t>
      </w:r>
      <w:r w:rsidR="0058223C">
        <w:rPr>
          <w:rStyle w:val="Hyperlink"/>
          <w:color w:val="auto"/>
          <w:u w:val="none"/>
        </w:rPr>
        <w:t xml:space="preserve"> and Bryan Ferguson</w:t>
      </w:r>
      <w:r w:rsidR="00315A86">
        <w:rPr>
          <w:rStyle w:val="Hyperlink"/>
          <w:color w:val="auto"/>
          <w:u w:val="none"/>
        </w:rPr>
        <w:t xml:space="preserve"> w</w:t>
      </w:r>
      <w:r w:rsidR="0058223C">
        <w:rPr>
          <w:rStyle w:val="Hyperlink"/>
          <w:color w:val="auto"/>
          <w:u w:val="none"/>
        </w:rPr>
        <w:t>ere</w:t>
      </w:r>
      <w:r w:rsidR="00315A86">
        <w:rPr>
          <w:rStyle w:val="Hyperlink"/>
          <w:color w:val="auto"/>
          <w:u w:val="none"/>
        </w:rPr>
        <w:t xml:space="preserve"> present.   </w:t>
      </w:r>
      <w:r w:rsidR="004C0508">
        <w:rPr>
          <w:rStyle w:val="Hyperlink"/>
          <w:color w:val="auto"/>
          <w:u w:val="none"/>
        </w:rPr>
        <w:t>Teresa Downing</w:t>
      </w:r>
      <w:r w:rsidR="00F47AAF">
        <w:rPr>
          <w:rStyle w:val="Hyperlink"/>
          <w:color w:val="auto"/>
          <w:u w:val="none"/>
        </w:rPr>
        <w:t xml:space="preserve"> </w:t>
      </w:r>
      <w:r w:rsidR="00FF1B5A">
        <w:rPr>
          <w:rStyle w:val="Hyperlink"/>
          <w:color w:val="auto"/>
          <w:u w:val="none"/>
        </w:rPr>
        <w:t>was</w:t>
      </w:r>
      <w:r w:rsidR="008D4CED">
        <w:rPr>
          <w:rStyle w:val="Hyperlink"/>
          <w:color w:val="auto"/>
          <w:u w:val="none"/>
        </w:rPr>
        <w:t xml:space="preserve"> also present.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560439ED" w14:textId="77777777" w:rsidR="00FD2DA2" w:rsidRPr="00FD2DA2" w:rsidRDefault="00250A48" w:rsidP="00903019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Additions/Dele</w:t>
      </w:r>
      <w:r w:rsidR="00FD2DA2" w:rsidRPr="00FD2DA2">
        <w:rPr>
          <w:rStyle w:val="Hyperlink"/>
          <w:b/>
          <w:color w:val="auto"/>
          <w:u w:val="none"/>
        </w:rPr>
        <w:t>tions to Agenda</w:t>
      </w:r>
    </w:p>
    <w:p w14:paraId="7B2F0C1D" w14:textId="4021702A" w:rsidR="00FD2DA2" w:rsidRDefault="0058223C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Additions/Deletions</w:t>
      </w:r>
    </w:p>
    <w:p w14:paraId="0B7B301A" w14:textId="77777777" w:rsidR="00352E9D" w:rsidRDefault="00352E9D" w:rsidP="00903019">
      <w:pPr>
        <w:rPr>
          <w:rStyle w:val="Hyperlink"/>
          <w:color w:val="auto"/>
          <w:u w:val="none"/>
        </w:rPr>
      </w:pPr>
    </w:p>
    <w:p w14:paraId="0FF104A7" w14:textId="77777777" w:rsidR="00315A86" w:rsidRPr="00315A86" w:rsidRDefault="00315A86" w:rsidP="00903019">
      <w:pPr>
        <w:rPr>
          <w:rStyle w:val="Hyperlink"/>
          <w:b/>
          <w:color w:val="auto"/>
          <w:u w:val="none"/>
        </w:rPr>
      </w:pPr>
      <w:r w:rsidRPr="00315A86">
        <w:rPr>
          <w:rStyle w:val="Hyperlink"/>
          <w:b/>
          <w:color w:val="auto"/>
          <w:u w:val="none"/>
        </w:rPr>
        <w:t>Reserve Fund</w:t>
      </w:r>
    </w:p>
    <w:p w14:paraId="2C4C3EC8" w14:textId="5DB26A33" w:rsidR="008B0F38" w:rsidRDefault="00315A86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Reserve Fund currently has $26,000.00.  </w:t>
      </w:r>
      <w:r w:rsidR="0058223C">
        <w:rPr>
          <w:rStyle w:val="Hyperlink"/>
          <w:color w:val="auto"/>
          <w:u w:val="none"/>
        </w:rPr>
        <w:t xml:space="preserve">The carryover of $1,704.22 from the 2019-2020 budget will be combined with the CD of $5,000.00 (maturity date April 4, 2020) to open a new CD.  </w:t>
      </w:r>
      <w:r w:rsidR="00C65BB1">
        <w:rPr>
          <w:rStyle w:val="Hyperlink"/>
          <w:color w:val="auto"/>
          <w:u w:val="none"/>
        </w:rPr>
        <w:t>The approved increase of 3% to the reserve fund will be $2,308.00, this will be combined with the CD of $15,000.00 (maturity date October 10, 2020) to open a new CD.</w:t>
      </w:r>
    </w:p>
    <w:p w14:paraId="038162DF" w14:textId="77777777" w:rsidR="0058223C" w:rsidRDefault="0058223C" w:rsidP="00903019">
      <w:pPr>
        <w:rPr>
          <w:rStyle w:val="Hyperlink"/>
          <w:color w:val="auto"/>
          <w:u w:val="none"/>
        </w:rPr>
      </w:pPr>
    </w:p>
    <w:p w14:paraId="1A1BFBD3" w14:textId="77777777" w:rsidR="0058223C" w:rsidRPr="007370AE" w:rsidRDefault="0058223C" w:rsidP="0058223C">
      <w:pPr>
        <w:rPr>
          <w:rStyle w:val="Hyperlink"/>
          <w:b/>
          <w:color w:val="auto"/>
          <w:u w:val="none"/>
        </w:rPr>
      </w:pPr>
      <w:r w:rsidRPr="007370AE">
        <w:rPr>
          <w:rStyle w:val="Hyperlink"/>
          <w:b/>
          <w:color w:val="auto"/>
          <w:u w:val="none"/>
        </w:rPr>
        <w:t>DVE Director Duties</w:t>
      </w:r>
    </w:p>
    <w:p w14:paraId="3E98894C" w14:textId="77777777" w:rsidR="0058223C" w:rsidRDefault="0058223C" w:rsidP="0058223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Each Director is responsible for certain duties in regards to DVE POA.  A review of each Director’s tasks was discussed, after discussion the task was either to remain with current Director or moved to another Director for continued service.</w:t>
      </w:r>
    </w:p>
    <w:p w14:paraId="04113668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2360ECA7" w14:textId="77777777" w:rsidR="007370AE" w:rsidRPr="007370AE" w:rsidRDefault="007370AE" w:rsidP="00903019">
      <w:pPr>
        <w:rPr>
          <w:rStyle w:val="Hyperlink"/>
          <w:color w:val="auto"/>
          <w:u w:val="none"/>
        </w:rPr>
      </w:pPr>
      <w:r w:rsidRPr="007370AE">
        <w:rPr>
          <w:rStyle w:val="Hyperlink"/>
          <w:b/>
          <w:color w:val="auto"/>
          <w:u w:val="none"/>
        </w:rPr>
        <w:t>Succession Planning</w:t>
      </w:r>
    </w:p>
    <w:p w14:paraId="374F48D0" w14:textId="052695C5" w:rsidR="00FD2DA2" w:rsidRDefault="007370AE" w:rsidP="00903019">
      <w:pPr>
        <w:rPr>
          <w:rStyle w:val="Hyperlink"/>
          <w:color w:val="auto"/>
          <w:u w:val="none"/>
        </w:rPr>
      </w:pPr>
      <w:r w:rsidRPr="007370AE">
        <w:rPr>
          <w:rStyle w:val="Hyperlink"/>
          <w:color w:val="auto"/>
          <w:u w:val="none"/>
        </w:rPr>
        <w:t>There</w:t>
      </w:r>
      <w:r>
        <w:rPr>
          <w:rStyle w:val="Hyperlink"/>
          <w:color w:val="auto"/>
          <w:u w:val="none"/>
        </w:rPr>
        <w:t xml:space="preserve"> </w:t>
      </w:r>
      <w:r w:rsidR="00FD2DA2">
        <w:rPr>
          <w:rStyle w:val="Hyperlink"/>
          <w:color w:val="auto"/>
          <w:u w:val="none"/>
        </w:rPr>
        <w:t xml:space="preserve">will be two Director Openings in </w:t>
      </w:r>
      <w:r>
        <w:rPr>
          <w:rStyle w:val="Hyperlink"/>
          <w:color w:val="auto"/>
          <w:u w:val="none"/>
        </w:rPr>
        <w:t>August 2020 and three openings</w:t>
      </w:r>
      <w:r w:rsidR="00FD2DA2">
        <w:rPr>
          <w:rStyle w:val="Hyperlink"/>
          <w:color w:val="auto"/>
          <w:u w:val="none"/>
        </w:rPr>
        <w:t xml:space="preserve"> in August 2021.</w:t>
      </w:r>
      <w:r w:rsidR="008F63E0">
        <w:rPr>
          <w:rStyle w:val="Hyperlink"/>
          <w:color w:val="auto"/>
          <w:u w:val="none"/>
        </w:rPr>
        <w:t xml:space="preserve">  The POA Treasurer w</w:t>
      </w:r>
      <w:r w:rsidR="00F658AA">
        <w:rPr>
          <w:rStyle w:val="Hyperlink"/>
          <w:color w:val="auto"/>
          <w:u w:val="none"/>
        </w:rPr>
        <w:t>ould</w:t>
      </w:r>
      <w:r w:rsidR="008F63E0">
        <w:rPr>
          <w:rStyle w:val="Hyperlink"/>
          <w:color w:val="auto"/>
          <w:u w:val="none"/>
        </w:rPr>
        <w:t xml:space="preserve"> like to end her </w:t>
      </w:r>
      <w:r w:rsidR="00F007EA">
        <w:rPr>
          <w:rStyle w:val="Hyperlink"/>
          <w:color w:val="auto"/>
          <w:u w:val="none"/>
        </w:rPr>
        <w:t>appointment in the near future</w:t>
      </w:r>
      <w:r w:rsidR="008F63E0">
        <w:rPr>
          <w:rStyle w:val="Hyperlink"/>
          <w:color w:val="auto"/>
          <w:u w:val="none"/>
        </w:rPr>
        <w:t>.</w:t>
      </w:r>
      <w:r w:rsidR="00066A76">
        <w:rPr>
          <w:rStyle w:val="Hyperlink"/>
          <w:color w:val="auto"/>
          <w:u w:val="none"/>
        </w:rPr>
        <w:t xml:space="preserve">  </w:t>
      </w:r>
      <w:r w:rsidR="008F63E0">
        <w:rPr>
          <w:rStyle w:val="Hyperlink"/>
          <w:color w:val="auto"/>
          <w:u w:val="none"/>
        </w:rPr>
        <w:t xml:space="preserve">If you are interested in this position and would like to work with the treasurer during a time of </w:t>
      </w:r>
      <w:r w:rsidR="008F63E0">
        <w:rPr>
          <w:rStyle w:val="Hyperlink"/>
          <w:color w:val="auto"/>
          <w:u w:val="none"/>
        </w:rPr>
        <w:lastRenderedPageBreak/>
        <w:t>transition, please contact any Board Member.</w:t>
      </w:r>
      <w:r w:rsidR="00066A76">
        <w:rPr>
          <w:rStyle w:val="Hyperlink"/>
          <w:color w:val="auto"/>
          <w:u w:val="none"/>
        </w:rPr>
        <w:t xml:space="preserve">  An email will be sent to all Owners regarding BOD openings.</w:t>
      </w:r>
    </w:p>
    <w:p w14:paraId="5CB034AE" w14:textId="77777777" w:rsidR="00066A76" w:rsidRDefault="00066A76" w:rsidP="00903019">
      <w:pPr>
        <w:rPr>
          <w:rStyle w:val="Hyperlink"/>
          <w:color w:val="auto"/>
          <w:u w:val="none"/>
        </w:rPr>
      </w:pPr>
    </w:p>
    <w:p w14:paraId="470FFBD5" w14:textId="5C3AE277" w:rsidR="008F63E0" w:rsidRDefault="008F63E0" w:rsidP="00903019">
      <w:pPr>
        <w:rPr>
          <w:rStyle w:val="Hyperlink"/>
          <w:b/>
          <w:bCs/>
          <w:color w:val="auto"/>
          <w:u w:val="none"/>
        </w:rPr>
      </w:pPr>
      <w:r w:rsidRPr="008F63E0">
        <w:rPr>
          <w:rStyle w:val="Hyperlink"/>
          <w:b/>
          <w:bCs/>
          <w:color w:val="auto"/>
          <w:u w:val="none"/>
        </w:rPr>
        <w:t>Scope of Spring Road Work and Request for Proposal (RFP)</w:t>
      </w:r>
    </w:p>
    <w:p w14:paraId="5A0EE53E" w14:textId="56B97FC1" w:rsidR="008F63E0" w:rsidRDefault="008F63E0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draft of the RFP was reviewed and discussed in preparation </w:t>
      </w:r>
      <w:r w:rsidR="00357005">
        <w:rPr>
          <w:rStyle w:val="Hyperlink"/>
          <w:color w:val="auto"/>
          <w:u w:val="none"/>
        </w:rPr>
        <w:t xml:space="preserve">for the March BOD Meeting.  Desert Mountain should have numbers available for the </w:t>
      </w:r>
      <w:r w:rsidR="00F007EA">
        <w:rPr>
          <w:rStyle w:val="Hyperlink"/>
          <w:color w:val="auto"/>
          <w:u w:val="none"/>
        </w:rPr>
        <w:t xml:space="preserve">March </w:t>
      </w:r>
      <w:r w:rsidR="00357005">
        <w:rPr>
          <w:rStyle w:val="Hyperlink"/>
          <w:color w:val="auto"/>
          <w:u w:val="none"/>
        </w:rPr>
        <w:t>meeting.</w:t>
      </w:r>
    </w:p>
    <w:p w14:paraId="4398320A" w14:textId="40C48F29" w:rsidR="00357005" w:rsidRDefault="00357005" w:rsidP="00903019">
      <w:pPr>
        <w:rPr>
          <w:rStyle w:val="Hyperlink"/>
          <w:color w:val="auto"/>
          <w:u w:val="none"/>
        </w:rPr>
      </w:pPr>
    </w:p>
    <w:p w14:paraId="4FB4F674" w14:textId="1E9439AC" w:rsidR="00357005" w:rsidRPr="00066A76" w:rsidRDefault="00F658AA" w:rsidP="0090301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Discussion of </w:t>
      </w:r>
      <w:r w:rsidR="00357005" w:rsidRPr="00066A76">
        <w:rPr>
          <w:rStyle w:val="Hyperlink"/>
          <w:b/>
          <w:bCs/>
          <w:color w:val="auto"/>
          <w:u w:val="none"/>
        </w:rPr>
        <w:t xml:space="preserve">Additional </w:t>
      </w:r>
      <w:r>
        <w:rPr>
          <w:rStyle w:val="Hyperlink"/>
          <w:b/>
          <w:bCs/>
          <w:color w:val="auto"/>
          <w:u w:val="none"/>
        </w:rPr>
        <w:t>I</w:t>
      </w:r>
      <w:r w:rsidR="00066A76" w:rsidRPr="00066A76">
        <w:rPr>
          <w:rStyle w:val="Hyperlink"/>
          <w:b/>
          <w:bCs/>
          <w:color w:val="auto"/>
          <w:u w:val="none"/>
        </w:rPr>
        <w:t xml:space="preserve">tems </w:t>
      </w:r>
      <w:r>
        <w:rPr>
          <w:rStyle w:val="Hyperlink"/>
          <w:b/>
          <w:bCs/>
          <w:color w:val="auto"/>
          <w:u w:val="none"/>
        </w:rPr>
        <w:t>– Open Forum</w:t>
      </w:r>
    </w:p>
    <w:p w14:paraId="4BBC3CE5" w14:textId="5C56570C" w:rsidR="008F63E0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 - </w:t>
      </w:r>
      <w:r w:rsidR="00066A76" w:rsidRPr="00066A76">
        <w:rPr>
          <w:rStyle w:val="Hyperlink"/>
          <w:color w:val="auto"/>
          <w:u w:val="none"/>
        </w:rPr>
        <w:t>Fen</w:t>
      </w:r>
      <w:r w:rsidR="00066A76">
        <w:rPr>
          <w:rStyle w:val="Hyperlink"/>
          <w:color w:val="auto"/>
          <w:u w:val="none"/>
        </w:rPr>
        <w:t>ce projects to be evaluated after mud has dried.</w:t>
      </w:r>
    </w:p>
    <w:p w14:paraId="4DF60A67" w14:textId="69AF2B1E" w:rsidR="00066A76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 xml:space="preserve">B </w:t>
      </w:r>
      <w:r>
        <w:rPr>
          <w:rStyle w:val="Hyperlink"/>
          <w:color w:val="auto"/>
          <w:u w:val="none"/>
        </w:rPr>
        <w:t xml:space="preserve">- </w:t>
      </w:r>
      <w:r w:rsidR="00066A76">
        <w:rPr>
          <w:rStyle w:val="Hyperlink"/>
          <w:color w:val="auto"/>
          <w:u w:val="none"/>
        </w:rPr>
        <w:t>CCR Enforcement to be place</w:t>
      </w:r>
      <w:r w:rsidR="00E41EEE">
        <w:rPr>
          <w:rStyle w:val="Hyperlink"/>
          <w:color w:val="auto"/>
          <w:u w:val="none"/>
        </w:rPr>
        <w:t>d</w:t>
      </w:r>
      <w:r w:rsidR="00066A76">
        <w:rPr>
          <w:rStyle w:val="Hyperlink"/>
          <w:color w:val="auto"/>
          <w:u w:val="none"/>
        </w:rPr>
        <w:t xml:space="preserve"> on March 2020 BOD agenda.</w:t>
      </w:r>
    </w:p>
    <w:p w14:paraId="25F88C23" w14:textId="09A80C37" w:rsidR="00066A76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C</w:t>
      </w:r>
      <w:r>
        <w:rPr>
          <w:rStyle w:val="Hyperlink"/>
          <w:color w:val="auto"/>
          <w:u w:val="none"/>
        </w:rPr>
        <w:t xml:space="preserve"> - </w:t>
      </w:r>
      <w:r w:rsidR="00066A76">
        <w:rPr>
          <w:rStyle w:val="Hyperlink"/>
          <w:color w:val="auto"/>
          <w:u w:val="none"/>
        </w:rPr>
        <w:t>Additional Planning Meeting to be scheduled, if Internet Grant is awarded.</w:t>
      </w:r>
    </w:p>
    <w:p w14:paraId="2FE1DF8B" w14:textId="723A6883" w:rsidR="00066A76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D</w:t>
      </w:r>
      <w:r>
        <w:rPr>
          <w:rStyle w:val="Hyperlink"/>
          <w:color w:val="auto"/>
          <w:u w:val="none"/>
        </w:rPr>
        <w:t xml:space="preserve"> - </w:t>
      </w:r>
      <w:r w:rsidR="00D845BF">
        <w:rPr>
          <w:rStyle w:val="Hyperlink"/>
          <w:color w:val="auto"/>
          <w:u w:val="none"/>
        </w:rPr>
        <w:t xml:space="preserve">Information </w:t>
      </w:r>
      <w:r>
        <w:rPr>
          <w:rStyle w:val="Hyperlink"/>
          <w:color w:val="auto"/>
          <w:u w:val="none"/>
        </w:rPr>
        <w:t>regarding</w:t>
      </w:r>
      <w:r w:rsidR="00D845BF">
        <w:rPr>
          <w:rStyle w:val="Hyperlink"/>
          <w:color w:val="auto"/>
          <w:u w:val="none"/>
        </w:rPr>
        <w:t xml:space="preserve"> executive sessions for POA/HOAs was </w:t>
      </w:r>
      <w:r>
        <w:rPr>
          <w:rStyle w:val="Hyperlink"/>
          <w:color w:val="auto"/>
          <w:u w:val="none"/>
        </w:rPr>
        <w:t xml:space="preserve">distributed, </w:t>
      </w:r>
      <w:r w:rsidR="00D845BF">
        <w:rPr>
          <w:rStyle w:val="Hyperlink"/>
          <w:color w:val="auto"/>
          <w:u w:val="none"/>
        </w:rPr>
        <w:t xml:space="preserve">reviewed and discussed by all Board members.  The information outlined criteria allowable for POA/HOAs in order to comply with Colorado </w:t>
      </w:r>
      <w:r>
        <w:rPr>
          <w:rStyle w:val="Hyperlink"/>
          <w:color w:val="auto"/>
          <w:u w:val="none"/>
        </w:rPr>
        <w:t xml:space="preserve">State </w:t>
      </w:r>
      <w:r w:rsidR="00D845BF">
        <w:rPr>
          <w:rStyle w:val="Hyperlink"/>
          <w:color w:val="auto"/>
          <w:u w:val="none"/>
        </w:rPr>
        <w:t>Law.</w:t>
      </w:r>
    </w:p>
    <w:p w14:paraId="3AB7F577" w14:textId="533B85DB" w:rsidR="0092162F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E</w:t>
      </w:r>
      <w:r>
        <w:rPr>
          <w:rStyle w:val="Hyperlink"/>
          <w:color w:val="auto"/>
          <w:u w:val="none"/>
        </w:rPr>
        <w:t xml:space="preserve"> - </w:t>
      </w:r>
      <w:r w:rsidR="0092162F">
        <w:rPr>
          <w:rStyle w:val="Hyperlink"/>
          <w:color w:val="auto"/>
          <w:u w:val="none"/>
        </w:rPr>
        <w:t xml:space="preserve">How to keep CCRs updated with Colorado State Law changes, as they pertain to </w:t>
      </w:r>
      <w:r>
        <w:rPr>
          <w:rStyle w:val="Hyperlink"/>
          <w:color w:val="auto"/>
          <w:u w:val="none"/>
        </w:rPr>
        <w:t xml:space="preserve">  </w:t>
      </w:r>
      <w:r w:rsidR="0092162F">
        <w:rPr>
          <w:rStyle w:val="Hyperlink"/>
          <w:color w:val="auto"/>
          <w:u w:val="none"/>
        </w:rPr>
        <w:t>POAs.</w:t>
      </w:r>
    </w:p>
    <w:p w14:paraId="49BD8AFB" w14:textId="2D8B052A" w:rsidR="0092162F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F</w:t>
      </w:r>
      <w:r>
        <w:rPr>
          <w:rStyle w:val="Hyperlink"/>
          <w:color w:val="auto"/>
          <w:u w:val="none"/>
        </w:rPr>
        <w:t xml:space="preserve"> - </w:t>
      </w:r>
      <w:r w:rsidR="0092162F">
        <w:rPr>
          <w:rStyle w:val="Hyperlink"/>
          <w:color w:val="auto"/>
          <w:u w:val="none"/>
        </w:rPr>
        <w:t xml:space="preserve">The structure </w:t>
      </w:r>
      <w:r w:rsidR="009D1AD7">
        <w:rPr>
          <w:rStyle w:val="Hyperlink"/>
          <w:color w:val="auto"/>
          <w:u w:val="none"/>
        </w:rPr>
        <w:t xml:space="preserve">and responsibilities </w:t>
      </w:r>
      <w:r w:rsidR="0092162F">
        <w:rPr>
          <w:rStyle w:val="Hyperlink"/>
          <w:color w:val="auto"/>
          <w:u w:val="none"/>
        </w:rPr>
        <w:t xml:space="preserve">of the Right-of-Way Committee </w:t>
      </w:r>
      <w:r w:rsidR="009D1AD7">
        <w:rPr>
          <w:rStyle w:val="Hyperlink"/>
          <w:color w:val="auto"/>
          <w:u w:val="none"/>
        </w:rPr>
        <w:t>are</w:t>
      </w:r>
      <w:r w:rsidR="0092162F">
        <w:rPr>
          <w:rStyle w:val="Hyperlink"/>
          <w:color w:val="auto"/>
          <w:u w:val="none"/>
        </w:rPr>
        <w:t xml:space="preserve"> being </w:t>
      </w:r>
      <w:r>
        <w:rPr>
          <w:rStyle w:val="Hyperlink"/>
          <w:color w:val="auto"/>
          <w:u w:val="none"/>
        </w:rPr>
        <w:t xml:space="preserve">    </w:t>
      </w:r>
      <w:r w:rsidR="0092162F">
        <w:rPr>
          <w:rStyle w:val="Hyperlink"/>
          <w:color w:val="auto"/>
          <w:u w:val="none"/>
        </w:rPr>
        <w:t>reviewed</w:t>
      </w:r>
      <w:r w:rsidR="009D1AD7">
        <w:rPr>
          <w:rStyle w:val="Hyperlink"/>
          <w:color w:val="auto"/>
          <w:u w:val="none"/>
        </w:rPr>
        <w:t>.</w:t>
      </w:r>
    </w:p>
    <w:p w14:paraId="4572EB3C" w14:textId="4EB66D4D" w:rsidR="00352E9D" w:rsidRDefault="00157146" w:rsidP="00903019">
      <w:pPr>
        <w:rPr>
          <w:rStyle w:val="Hyperlink"/>
          <w:color w:val="auto"/>
          <w:u w:val="none"/>
        </w:rPr>
      </w:pPr>
      <w:r w:rsidRPr="00157146">
        <w:rPr>
          <w:rStyle w:val="Hyperlink"/>
          <w:b/>
          <w:bCs/>
          <w:color w:val="auto"/>
          <w:u w:val="none"/>
        </w:rPr>
        <w:t>G</w:t>
      </w:r>
      <w:r>
        <w:rPr>
          <w:rStyle w:val="Hyperlink"/>
          <w:color w:val="auto"/>
          <w:u w:val="none"/>
        </w:rPr>
        <w:t xml:space="preserve"> - </w:t>
      </w:r>
      <w:r w:rsidR="003A7132">
        <w:rPr>
          <w:rStyle w:val="Hyperlink"/>
          <w:color w:val="auto"/>
          <w:u w:val="none"/>
        </w:rPr>
        <w:t>Planning Calendar was reviewed and updated.</w:t>
      </w:r>
    </w:p>
    <w:p w14:paraId="789C0374" w14:textId="143D84A9" w:rsidR="00F007EA" w:rsidRDefault="00F007EA" w:rsidP="00903019">
      <w:pPr>
        <w:rPr>
          <w:rStyle w:val="Hyperlink"/>
          <w:color w:val="auto"/>
          <w:u w:val="none"/>
        </w:rPr>
      </w:pPr>
    </w:p>
    <w:p w14:paraId="17170344" w14:textId="38591BF9" w:rsidR="00F007EA" w:rsidRDefault="00F007EA" w:rsidP="00903019">
      <w:pPr>
        <w:rPr>
          <w:rStyle w:val="Hyperlink"/>
          <w:b/>
          <w:bCs/>
          <w:color w:val="auto"/>
          <w:u w:val="none"/>
        </w:rPr>
      </w:pPr>
      <w:r w:rsidRPr="00F007EA">
        <w:rPr>
          <w:rStyle w:val="Hyperlink"/>
          <w:b/>
          <w:bCs/>
          <w:color w:val="auto"/>
          <w:u w:val="none"/>
        </w:rPr>
        <w:t>Banking</w:t>
      </w:r>
    </w:p>
    <w:p w14:paraId="4D92FA92" w14:textId="0E827B6A" w:rsidR="00F007EA" w:rsidRPr="00F007EA" w:rsidRDefault="00F007EA" w:rsidP="00903019">
      <w:pPr>
        <w:rPr>
          <w:rStyle w:val="Hyperlink"/>
          <w:color w:val="auto"/>
          <w:u w:val="none"/>
        </w:rPr>
      </w:pPr>
      <w:r w:rsidRPr="00F007EA">
        <w:rPr>
          <w:rStyle w:val="Hyperlink"/>
          <w:color w:val="auto"/>
          <w:u w:val="none"/>
        </w:rPr>
        <w:t>Erik B</w:t>
      </w:r>
      <w:r w:rsidR="0096506E">
        <w:rPr>
          <w:rStyle w:val="Hyperlink"/>
          <w:color w:val="auto"/>
          <w:u w:val="none"/>
        </w:rPr>
        <w:t>ere</w:t>
      </w:r>
      <w:r w:rsidRPr="00F007EA">
        <w:rPr>
          <w:rStyle w:val="Hyperlink"/>
          <w:color w:val="auto"/>
          <w:u w:val="none"/>
        </w:rPr>
        <w:t>s</w:t>
      </w:r>
      <w:r w:rsidR="008E563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of Community Banks of Colorado, Bayfield gave a brief overview to the Board of Directors regarding banking services available to Deer Valley Estates.  This item will be placed on the agenda for the March BOD Meeting.</w:t>
      </w:r>
    </w:p>
    <w:p w14:paraId="64B730A4" w14:textId="77777777" w:rsidR="002458EF" w:rsidRPr="001C5B83" w:rsidRDefault="002458EF" w:rsidP="00903019">
      <w:pPr>
        <w:rPr>
          <w:rStyle w:val="Hyperlink"/>
          <w:color w:val="auto"/>
          <w:u w:val="none"/>
        </w:rPr>
      </w:pPr>
    </w:p>
    <w:p w14:paraId="62D1E73B" w14:textId="77777777" w:rsidR="00B85FBA" w:rsidRPr="001C5B83" w:rsidRDefault="00B85FBA" w:rsidP="00903019">
      <w:pPr>
        <w:rPr>
          <w:rStyle w:val="Hyperlink"/>
          <w:b/>
          <w:color w:val="auto"/>
          <w:u w:val="none"/>
        </w:rPr>
      </w:pPr>
      <w:r w:rsidRPr="001C5B83">
        <w:rPr>
          <w:rStyle w:val="Hyperlink"/>
          <w:b/>
          <w:color w:val="auto"/>
          <w:u w:val="none"/>
        </w:rPr>
        <w:t>Adjournment</w:t>
      </w:r>
    </w:p>
    <w:p w14:paraId="29A0B29A" w14:textId="33235B6F" w:rsidR="00B85FBA" w:rsidRPr="001C5B83" w:rsidRDefault="004C0508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C167DA">
        <w:rPr>
          <w:rStyle w:val="Hyperlink"/>
          <w:color w:val="auto"/>
          <w:u w:val="none"/>
        </w:rPr>
        <w:t xml:space="preserve">he meeting was </w:t>
      </w:r>
      <w:r w:rsidR="00315A86">
        <w:rPr>
          <w:rStyle w:val="Hyperlink"/>
          <w:color w:val="auto"/>
          <w:u w:val="none"/>
        </w:rPr>
        <w:t xml:space="preserve">adjourned at </w:t>
      </w:r>
      <w:r w:rsidR="00C65BB1">
        <w:rPr>
          <w:rStyle w:val="Hyperlink"/>
          <w:color w:val="auto"/>
          <w:u w:val="none"/>
        </w:rPr>
        <w:t>2:10</w:t>
      </w:r>
      <w:r w:rsidR="00B85FBA" w:rsidRPr="001C5B83">
        <w:rPr>
          <w:rStyle w:val="Hyperlink"/>
          <w:color w:val="auto"/>
          <w:u w:val="none"/>
        </w:rPr>
        <w:t xml:space="preserve"> </w:t>
      </w:r>
      <w:r w:rsidR="00B85FBA" w:rsidRPr="00BF175D">
        <w:rPr>
          <w:rStyle w:val="Hyperlink"/>
          <w:color w:val="auto"/>
          <w:sz w:val="16"/>
          <w:szCs w:val="16"/>
          <w:u w:val="none"/>
        </w:rPr>
        <w:t>PM.</w:t>
      </w: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66A76"/>
    <w:rsid w:val="001151E1"/>
    <w:rsid w:val="001417E9"/>
    <w:rsid w:val="00157146"/>
    <w:rsid w:val="001C5B83"/>
    <w:rsid w:val="002458EF"/>
    <w:rsid w:val="002473BB"/>
    <w:rsid w:val="00250A48"/>
    <w:rsid w:val="002A5AF3"/>
    <w:rsid w:val="003133A0"/>
    <w:rsid w:val="00315A86"/>
    <w:rsid w:val="00352E9D"/>
    <w:rsid w:val="00357005"/>
    <w:rsid w:val="003A7132"/>
    <w:rsid w:val="003A7343"/>
    <w:rsid w:val="003C22AE"/>
    <w:rsid w:val="00457D21"/>
    <w:rsid w:val="004C0508"/>
    <w:rsid w:val="00505B6A"/>
    <w:rsid w:val="0058223C"/>
    <w:rsid w:val="005C12FD"/>
    <w:rsid w:val="006213F8"/>
    <w:rsid w:val="00650D86"/>
    <w:rsid w:val="007370AE"/>
    <w:rsid w:val="00753C67"/>
    <w:rsid w:val="007C66E5"/>
    <w:rsid w:val="008A69F8"/>
    <w:rsid w:val="008B0F38"/>
    <w:rsid w:val="008D4CED"/>
    <w:rsid w:val="008E5639"/>
    <w:rsid w:val="008F63E0"/>
    <w:rsid w:val="00903019"/>
    <w:rsid w:val="0092162F"/>
    <w:rsid w:val="009343BF"/>
    <w:rsid w:val="0096506E"/>
    <w:rsid w:val="0098060C"/>
    <w:rsid w:val="009C30B6"/>
    <w:rsid w:val="009D1AD7"/>
    <w:rsid w:val="009F4E55"/>
    <w:rsid w:val="00A21552"/>
    <w:rsid w:val="00A626EC"/>
    <w:rsid w:val="00AE05FA"/>
    <w:rsid w:val="00AF665C"/>
    <w:rsid w:val="00B32756"/>
    <w:rsid w:val="00B85FBA"/>
    <w:rsid w:val="00BF175D"/>
    <w:rsid w:val="00C167DA"/>
    <w:rsid w:val="00C65BB1"/>
    <w:rsid w:val="00D6707D"/>
    <w:rsid w:val="00D845BF"/>
    <w:rsid w:val="00DD2F48"/>
    <w:rsid w:val="00E002BD"/>
    <w:rsid w:val="00E41EEE"/>
    <w:rsid w:val="00F007EA"/>
    <w:rsid w:val="00F114C2"/>
    <w:rsid w:val="00F47AAF"/>
    <w:rsid w:val="00F658AA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12</cp:revision>
  <cp:lastPrinted>2020-03-15T18:39:00Z</cp:lastPrinted>
  <dcterms:created xsi:type="dcterms:W3CDTF">2020-03-11T20:16:00Z</dcterms:created>
  <dcterms:modified xsi:type="dcterms:W3CDTF">2020-04-15T13:32:00Z</dcterms:modified>
</cp:coreProperties>
</file>